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F77F3" w:rsidRPr="009F77F3" w:rsidRDefault="009F77F3" w:rsidP="009F77F3">
      <w:pPr>
        <w:spacing w:beforeLines="1" w:afterLines="1"/>
        <w:ind w:right="-914"/>
        <w:jc w:val="center"/>
        <w:outlineLvl w:val="0"/>
        <w:rPr>
          <w:rFonts w:ascii="Times" w:hAnsi="Times"/>
          <w:b/>
          <w:kern w:val="36"/>
          <w:sz w:val="48"/>
          <w:szCs w:val="20"/>
          <w:lang w:val="en-GB"/>
        </w:rPr>
      </w:pPr>
      <w:r>
        <w:rPr>
          <w:rFonts w:ascii="Times" w:hAnsi="Times"/>
          <w:b/>
          <w:kern w:val="36"/>
          <w:sz w:val="48"/>
          <w:szCs w:val="20"/>
          <w:lang w:val="en-GB"/>
        </w:rPr>
        <w:t xml:space="preserve">WEBSITE TERMS AND </w:t>
      </w:r>
      <w:r w:rsidRPr="009F77F3">
        <w:rPr>
          <w:rFonts w:ascii="Times" w:hAnsi="Times"/>
          <w:b/>
          <w:kern w:val="36"/>
          <w:sz w:val="48"/>
          <w:szCs w:val="20"/>
          <w:lang w:val="en-GB"/>
        </w:rPr>
        <w:t>CONDITIONS</w:t>
      </w:r>
    </w:p>
    <w:p w:rsidR="009F77F3" w:rsidRPr="009F77F3" w:rsidRDefault="009F77F3" w:rsidP="009F77F3">
      <w:pPr>
        <w:spacing w:beforeLines="1" w:afterLines="1"/>
        <w:jc w:val="center"/>
        <w:outlineLvl w:val="1"/>
        <w:rPr>
          <w:rFonts w:ascii="Times" w:hAnsi="Times"/>
          <w:b/>
          <w:sz w:val="36"/>
          <w:szCs w:val="20"/>
          <w:lang w:val="en-GB"/>
        </w:rPr>
      </w:pPr>
      <w:r w:rsidRPr="009F77F3">
        <w:rPr>
          <w:rFonts w:ascii="Times" w:hAnsi="Times"/>
          <w:b/>
          <w:sz w:val="36"/>
          <w:szCs w:val="20"/>
          <w:lang w:val="en-GB"/>
        </w:rPr>
        <w:t>OF</w:t>
      </w:r>
    </w:p>
    <w:p w:rsidR="009F77F3" w:rsidRPr="009F77F3" w:rsidRDefault="009F77F3" w:rsidP="009F77F3">
      <w:pPr>
        <w:spacing w:beforeLines="1" w:afterLines="1"/>
        <w:jc w:val="center"/>
        <w:outlineLvl w:val="2"/>
        <w:rPr>
          <w:rFonts w:ascii="Times" w:hAnsi="Times"/>
          <w:b/>
          <w:sz w:val="27"/>
          <w:szCs w:val="20"/>
          <w:lang w:val="en-GB"/>
        </w:rPr>
      </w:pPr>
      <w:r w:rsidRPr="009F77F3">
        <w:rPr>
          <w:rFonts w:ascii="Times" w:hAnsi="Times"/>
          <w:b/>
          <w:sz w:val="27"/>
          <w:szCs w:val="20"/>
          <w:lang w:val="en-GB"/>
        </w:rPr>
        <w:t>www.buckleybits.com</w:t>
      </w:r>
    </w:p>
    <w:tbl>
      <w:tblPr>
        <w:tblW w:w="0" w:type="auto"/>
        <w:jc w:val="center"/>
        <w:tblCellSpacing w:w="20" w:type="dxa"/>
        <w:tblCellMar>
          <w:top w:w="40" w:type="dxa"/>
          <w:left w:w="40" w:type="dxa"/>
          <w:bottom w:w="40" w:type="dxa"/>
          <w:right w:w="40" w:type="dxa"/>
        </w:tblCellMar>
        <w:tblLook w:val="0000"/>
      </w:tblPr>
      <w:tblGrid>
        <w:gridCol w:w="190"/>
        <w:gridCol w:w="8300"/>
      </w:tblGrid>
      <w:tr w:rsidR="009F77F3" w:rsidRPr="009F77F3">
        <w:trPr>
          <w:tblCellSpacing w:w="20" w:type="dxa"/>
          <w:jc w:val="center"/>
        </w:trPr>
        <w:tc>
          <w:tcPr>
            <w:tcW w:w="0" w:type="auto"/>
            <w:gridSpan w:val="2"/>
            <w:shd w:val="clear" w:color="auto" w:fill="auto"/>
            <w:vAlign w:val="center"/>
          </w:tcPr>
          <w:p w:rsidR="009F77F3" w:rsidRPr="009F77F3" w:rsidRDefault="009F77F3" w:rsidP="009F77F3">
            <w:pPr>
              <w:jc w:val="center"/>
              <w:rPr>
                <w:rFonts w:ascii="Times" w:hAnsi="Times"/>
                <w:b/>
                <w:sz w:val="20"/>
                <w:szCs w:val="20"/>
                <w:lang w:val="en-GB"/>
              </w:rPr>
            </w:pPr>
            <w:r w:rsidRPr="009F77F3">
              <w:rPr>
                <w:rFonts w:ascii="Times" w:hAnsi="Times"/>
                <w:b/>
                <w:sz w:val="20"/>
                <w:szCs w:val="20"/>
                <w:lang w:val="en-GB"/>
              </w:rPr>
              <w:t>(1) Introduction</w:t>
            </w:r>
          </w:p>
        </w:tc>
      </w:tr>
      <w:tr w:rsidR="009F77F3" w:rsidRPr="009F77F3">
        <w:trPr>
          <w:tblCellSpacing w:w="20" w:type="dxa"/>
          <w:jc w:val="center"/>
        </w:trPr>
        <w:tc>
          <w:tcPr>
            <w:tcW w:w="0" w:type="auto"/>
            <w:shd w:val="clear" w:color="auto" w:fill="auto"/>
            <w:vAlign w:val="center"/>
          </w:tcPr>
          <w:p w:rsidR="009F77F3" w:rsidRPr="009F77F3" w:rsidRDefault="009F77F3" w:rsidP="009F77F3">
            <w:pPr>
              <w:numPr>
                <w:ilvl w:val="0"/>
                <w:numId w:val="1"/>
              </w:numPr>
              <w:spacing w:beforeLines="1" w:afterLines="1"/>
              <w:rPr>
                <w:rFonts w:ascii="Times" w:hAnsi="Times"/>
                <w:sz w:val="20"/>
                <w:szCs w:val="20"/>
                <w:lang w:val="en-GB"/>
              </w:rPr>
            </w:pPr>
          </w:p>
        </w:tc>
        <w:tc>
          <w:tcPr>
            <w:tcW w:w="0" w:type="auto"/>
            <w:shd w:val="clear" w:color="auto" w:fill="auto"/>
            <w:vAlign w:val="center"/>
          </w:tcPr>
          <w:p w:rsidR="009F77F3" w:rsidRPr="009F77F3" w:rsidRDefault="009F77F3" w:rsidP="009F77F3">
            <w:pPr>
              <w:spacing w:after="0"/>
              <w:rPr>
                <w:rFonts w:ascii="Times" w:hAnsi="Times"/>
                <w:sz w:val="20"/>
                <w:szCs w:val="20"/>
                <w:lang w:val="en-GB"/>
              </w:rPr>
            </w:pPr>
            <w:r w:rsidRPr="009F77F3">
              <w:rPr>
                <w:rFonts w:ascii="Times" w:hAnsi="Times"/>
                <w:sz w:val="20"/>
                <w:szCs w:val="20"/>
                <w:lang w:val="en-GB"/>
              </w:rPr>
              <w:t xml:space="preserve">These terms and conditions govern your use of our website; by using our website, you accept these terms and conditions in full. If you disagree with any part of these terms and conditions, do not use our website. </w:t>
            </w:r>
          </w:p>
        </w:tc>
      </w:tr>
      <w:tr w:rsidR="009F77F3" w:rsidRPr="009F77F3">
        <w:trPr>
          <w:tblCellSpacing w:w="20" w:type="dxa"/>
          <w:jc w:val="center"/>
        </w:trPr>
        <w:tc>
          <w:tcPr>
            <w:tcW w:w="0" w:type="auto"/>
            <w:gridSpan w:val="2"/>
            <w:shd w:val="clear" w:color="auto" w:fill="auto"/>
            <w:vAlign w:val="center"/>
          </w:tcPr>
          <w:p w:rsidR="009F77F3" w:rsidRPr="009F77F3" w:rsidRDefault="009F77F3" w:rsidP="009F77F3">
            <w:pPr>
              <w:spacing w:after="0"/>
              <w:jc w:val="center"/>
              <w:rPr>
                <w:rFonts w:ascii="Times" w:hAnsi="Times"/>
                <w:b/>
                <w:sz w:val="20"/>
                <w:szCs w:val="20"/>
                <w:lang w:val="en-GB"/>
              </w:rPr>
            </w:pPr>
            <w:r w:rsidRPr="009F77F3">
              <w:rPr>
                <w:rFonts w:ascii="Times" w:hAnsi="Times"/>
                <w:b/>
                <w:sz w:val="20"/>
                <w:szCs w:val="20"/>
                <w:lang w:val="en-GB"/>
              </w:rPr>
              <w:t>(2) Intellectual property rights</w:t>
            </w:r>
          </w:p>
        </w:tc>
      </w:tr>
      <w:tr w:rsidR="009F77F3" w:rsidRPr="009F77F3">
        <w:trPr>
          <w:tblCellSpacing w:w="20" w:type="dxa"/>
          <w:jc w:val="center"/>
        </w:trPr>
        <w:tc>
          <w:tcPr>
            <w:tcW w:w="0" w:type="auto"/>
            <w:shd w:val="clear" w:color="auto" w:fill="auto"/>
            <w:vAlign w:val="center"/>
          </w:tcPr>
          <w:p w:rsidR="009F77F3" w:rsidRPr="009F77F3" w:rsidRDefault="009F77F3" w:rsidP="009F77F3">
            <w:pPr>
              <w:numPr>
                <w:ilvl w:val="0"/>
                <w:numId w:val="2"/>
              </w:numPr>
              <w:spacing w:beforeLines="1" w:afterLines="1"/>
              <w:rPr>
                <w:rFonts w:ascii="Times" w:hAnsi="Times"/>
                <w:sz w:val="20"/>
                <w:szCs w:val="20"/>
                <w:lang w:val="en-GB"/>
              </w:rPr>
            </w:pPr>
          </w:p>
        </w:tc>
        <w:tc>
          <w:tcPr>
            <w:tcW w:w="0" w:type="auto"/>
            <w:shd w:val="clear" w:color="auto" w:fill="auto"/>
            <w:vAlign w:val="center"/>
          </w:tcPr>
          <w:p w:rsidR="009F77F3" w:rsidRPr="009F77F3" w:rsidRDefault="009F77F3" w:rsidP="009F77F3">
            <w:pPr>
              <w:spacing w:after="0"/>
              <w:rPr>
                <w:rFonts w:ascii="Times" w:hAnsi="Times"/>
                <w:sz w:val="20"/>
                <w:szCs w:val="20"/>
                <w:lang w:val="en-GB"/>
              </w:rPr>
            </w:pPr>
            <w:r w:rsidRPr="009F77F3">
              <w:rPr>
                <w:rFonts w:ascii="Times" w:hAnsi="Times"/>
                <w:sz w:val="20"/>
                <w:szCs w:val="20"/>
                <w:lang w:val="en-GB"/>
              </w:rPr>
              <w:t xml:space="preserve">Unless otherwise stated, </w:t>
            </w:r>
            <w:proofErr w:type="gramStart"/>
            <w:r w:rsidRPr="009F77F3">
              <w:rPr>
                <w:rFonts w:ascii="Times" w:hAnsi="Times"/>
                <w:sz w:val="20"/>
                <w:szCs w:val="20"/>
                <w:lang w:val="en-GB"/>
              </w:rPr>
              <w:t>we or our licensors own</w:t>
            </w:r>
            <w:proofErr w:type="gramEnd"/>
            <w:r w:rsidRPr="009F77F3">
              <w:rPr>
                <w:rFonts w:ascii="Times" w:hAnsi="Times"/>
                <w:sz w:val="20"/>
                <w:szCs w:val="20"/>
                <w:lang w:val="en-GB"/>
              </w:rPr>
              <w:t xml:space="preserve"> the intellectual property rights in the website and material on the website. Subject to the licence below, all our intellectual property rights are reserved. </w:t>
            </w:r>
          </w:p>
        </w:tc>
      </w:tr>
      <w:tr w:rsidR="009F77F3" w:rsidRPr="009F77F3">
        <w:trPr>
          <w:tblCellSpacing w:w="20" w:type="dxa"/>
          <w:jc w:val="center"/>
        </w:trPr>
        <w:tc>
          <w:tcPr>
            <w:tcW w:w="0" w:type="auto"/>
            <w:gridSpan w:val="2"/>
            <w:shd w:val="clear" w:color="auto" w:fill="auto"/>
            <w:vAlign w:val="center"/>
          </w:tcPr>
          <w:p w:rsidR="009F77F3" w:rsidRPr="009F77F3" w:rsidRDefault="009F77F3" w:rsidP="009F77F3">
            <w:pPr>
              <w:spacing w:after="0"/>
              <w:jc w:val="center"/>
              <w:rPr>
                <w:rFonts w:ascii="Times" w:hAnsi="Times"/>
                <w:b/>
                <w:sz w:val="20"/>
                <w:szCs w:val="20"/>
                <w:lang w:val="en-GB"/>
              </w:rPr>
            </w:pPr>
            <w:r w:rsidRPr="009F77F3">
              <w:rPr>
                <w:rFonts w:ascii="Times" w:hAnsi="Times"/>
                <w:b/>
                <w:sz w:val="20"/>
                <w:szCs w:val="20"/>
                <w:lang w:val="en-GB"/>
              </w:rPr>
              <w:t>(3) Licence to use website</w:t>
            </w:r>
          </w:p>
        </w:tc>
      </w:tr>
      <w:tr w:rsidR="009F77F3" w:rsidRPr="009F77F3">
        <w:trPr>
          <w:tblCellSpacing w:w="20" w:type="dxa"/>
          <w:jc w:val="center"/>
        </w:trPr>
        <w:tc>
          <w:tcPr>
            <w:tcW w:w="0" w:type="auto"/>
            <w:gridSpan w:val="2"/>
            <w:shd w:val="clear" w:color="auto" w:fill="auto"/>
            <w:vAlign w:val="center"/>
          </w:tcPr>
          <w:p w:rsidR="009F77F3" w:rsidRPr="009F77F3" w:rsidRDefault="009F77F3" w:rsidP="009F77F3">
            <w:pPr>
              <w:spacing w:after="0"/>
              <w:rPr>
                <w:rFonts w:ascii="Times" w:hAnsi="Times"/>
                <w:sz w:val="20"/>
                <w:szCs w:val="20"/>
                <w:lang w:val="en-GB"/>
              </w:rPr>
            </w:pPr>
            <w:r w:rsidRPr="009F77F3">
              <w:rPr>
                <w:rFonts w:ascii="Times" w:hAnsi="Times"/>
                <w:sz w:val="20"/>
                <w:szCs w:val="20"/>
                <w:lang w:val="en-GB"/>
              </w:rPr>
              <w:t xml:space="preserve">You may view, download for caching purposes only, and print pages or other content from the website, provided that: </w:t>
            </w:r>
          </w:p>
        </w:tc>
      </w:tr>
      <w:tr w:rsidR="009F77F3" w:rsidRPr="009F77F3">
        <w:trPr>
          <w:tblCellSpacing w:w="20" w:type="dxa"/>
          <w:jc w:val="center"/>
        </w:trPr>
        <w:tc>
          <w:tcPr>
            <w:tcW w:w="0" w:type="auto"/>
            <w:shd w:val="clear" w:color="auto" w:fill="auto"/>
            <w:vAlign w:val="center"/>
          </w:tcPr>
          <w:p w:rsidR="009F77F3" w:rsidRPr="009F77F3" w:rsidRDefault="009F77F3" w:rsidP="009F77F3">
            <w:pPr>
              <w:numPr>
                <w:ilvl w:val="0"/>
                <w:numId w:val="3"/>
              </w:numPr>
              <w:spacing w:beforeLines="1" w:afterLines="1"/>
              <w:rPr>
                <w:rFonts w:ascii="Times" w:hAnsi="Times"/>
                <w:sz w:val="20"/>
                <w:szCs w:val="20"/>
                <w:lang w:val="en-GB"/>
              </w:rPr>
            </w:pPr>
          </w:p>
        </w:tc>
        <w:tc>
          <w:tcPr>
            <w:tcW w:w="0" w:type="auto"/>
            <w:shd w:val="clear" w:color="auto" w:fill="auto"/>
            <w:vAlign w:val="center"/>
          </w:tcPr>
          <w:p w:rsidR="009F77F3" w:rsidRPr="009F77F3" w:rsidRDefault="009F77F3" w:rsidP="009F77F3">
            <w:pPr>
              <w:spacing w:after="0"/>
              <w:rPr>
                <w:rFonts w:ascii="Times" w:hAnsi="Times"/>
                <w:sz w:val="20"/>
                <w:szCs w:val="20"/>
                <w:lang w:val="en-GB"/>
              </w:rPr>
            </w:pPr>
            <w:r w:rsidRPr="009F77F3">
              <w:rPr>
                <w:rFonts w:ascii="Times" w:hAnsi="Times"/>
                <w:sz w:val="20"/>
                <w:szCs w:val="20"/>
                <w:lang w:val="en-GB"/>
              </w:rPr>
              <w:t xml:space="preserve">(a) </w:t>
            </w:r>
            <w:proofErr w:type="gramStart"/>
            <w:r w:rsidRPr="009F77F3">
              <w:rPr>
                <w:rFonts w:ascii="Times" w:hAnsi="Times"/>
                <w:sz w:val="20"/>
                <w:szCs w:val="20"/>
                <w:lang w:val="en-GB"/>
              </w:rPr>
              <w:t>you</w:t>
            </w:r>
            <w:proofErr w:type="gramEnd"/>
            <w:r w:rsidRPr="009F77F3">
              <w:rPr>
                <w:rFonts w:ascii="Times" w:hAnsi="Times"/>
                <w:sz w:val="20"/>
                <w:szCs w:val="20"/>
                <w:lang w:val="en-GB"/>
              </w:rPr>
              <w:t xml:space="preserve"> must not republish material from this website (including republication on another website), or reproduce or store material from this website in any public or private electronic retrieval system; </w:t>
            </w:r>
          </w:p>
        </w:tc>
      </w:tr>
      <w:tr w:rsidR="009F77F3" w:rsidRPr="009F77F3">
        <w:trPr>
          <w:tblCellSpacing w:w="20" w:type="dxa"/>
          <w:jc w:val="center"/>
        </w:trPr>
        <w:tc>
          <w:tcPr>
            <w:tcW w:w="0" w:type="auto"/>
            <w:shd w:val="clear" w:color="auto" w:fill="auto"/>
            <w:vAlign w:val="center"/>
          </w:tcPr>
          <w:p w:rsidR="009F77F3" w:rsidRPr="009F77F3" w:rsidRDefault="009F77F3" w:rsidP="009F77F3">
            <w:pPr>
              <w:numPr>
                <w:ilvl w:val="0"/>
                <w:numId w:val="4"/>
              </w:numPr>
              <w:spacing w:beforeLines="1" w:afterLines="1"/>
              <w:rPr>
                <w:rFonts w:ascii="Times" w:hAnsi="Times"/>
                <w:sz w:val="20"/>
                <w:szCs w:val="20"/>
                <w:lang w:val="en-GB"/>
              </w:rPr>
            </w:pPr>
          </w:p>
        </w:tc>
        <w:tc>
          <w:tcPr>
            <w:tcW w:w="0" w:type="auto"/>
            <w:shd w:val="clear" w:color="auto" w:fill="auto"/>
            <w:vAlign w:val="center"/>
          </w:tcPr>
          <w:p w:rsidR="009F77F3" w:rsidRPr="009F77F3" w:rsidRDefault="009F77F3" w:rsidP="009F77F3">
            <w:pPr>
              <w:spacing w:after="0"/>
              <w:rPr>
                <w:rFonts w:ascii="Times" w:hAnsi="Times"/>
                <w:sz w:val="20"/>
                <w:szCs w:val="20"/>
                <w:lang w:val="en-GB"/>
              </w:rPr>
            </w:pPr>
            <w:r w:rsidRPr="009F77F3">
              <w:rPr>
                <w:rFonts w:ascii="Times" w:hAnsi="Times"/>
                <w:sz w:val="20"/>
                <w:szCs w:val="20"/>
                <w:lang w:val="en-GB"/>
              </w:rPr>
              <w:t xml:space="preserve">(b) </w:t>
            </w:r>
            <w:proofErr w:type="gramStart"/>
            <w:r w:rsidRPr="009F77F3">
              <w:rPr>
                <w:rFonts w:ascii="Times" w:hAnsi="Times"/>
                <w:sz w:val="20"/>
                <w:szCs w:val="20"/>
                <w:lang w:val="en-GB"/>
              </w:rPr>
              <w:t>you</w:t>
            </w:r>
            <w:proofErr w:type="gramEnd"/>
            <w:r w:rsidRPr="009F77F3">
              <w:rPr>
                <w:rFonts w:ascii="Times" w:hAnsi="Times"/>
                <w:sz w:val="20"/>
                <w:szCs w:val="20"/>
                <w:lang w:val="en-GB"/>
              </w:rPr>
              <w:t xml:space="preserve"> must not reproduce, duplicate, copy, sell, resell, visit, or otherwise exploit our website or material on our website for a commercial purpose, without our express written consent; </w:t>
            </w:r>
          </w:p>
        </w:tc>
      </w:tr>
      <w:tr w:rsidR="009F77F3" w:rsidRPr="009F77F3">
        <w:trPr>
          <w:tblCellSpacing w:w="20" w:type="dxa"/>
          <w:jc w:val="center"/>
        </w:trPr>
        <w:tc>
          <w:tcPr>
            <w:tcW w:w="0" w:type="auto"/>
            <w:gridSpan w:val="2"/>
            <w:shd w:val="clear" w:color="auto" w:fill="auto"/>
            <w:vAlign w:val="center"/>
          </w:tcPr>
          <w:p w:rsidR="009F77F3" w:rsidRPr="009F77F3" w:rsidRDefault="009F77F3" w:rsidP="009F77F3">
            <w:pPr>
              <w:spacing w:after="0"/>
              <w:jc w:val="center"/>
              <w:rPr>
                <w:rFonts w:ascii="Times" w:hAnsi="Times"/>
                <w:b/>
                <w:sz w:val="20"/>
                <w:szCs w:val="20"/>
                <w:lang w:val="en-GB"/>
              </w:rPr>
            </w:pPr>
            <w:r w:rsidRPr="009F77F3">
              <w:rPr>
                <w:rFonts w:ascii="Times" w:hAnsi="Times"/>
                <w:b/>
                <w:sz w:val="20"/>
                <w:szCs w:val="20"/>
                <w:lang w:val="en-GB"/>
              </w:rPr>
              <w:t>(4) Limitations of liability</w:t>
            </w:r>
          </w:p>
        </w:tc>
      </w:tr>
      <w:tr w:rsidR="009F77F3" w:rsidRPr="009F77F3">
        <w:trPr>
          <w:tblCellSpacing w:w="20" w:type="dxa"/>
          <w:jc w:val="center"/>
        </w:trPr>
        <w:tc>
          <w:tcPr>
            <w:tcW w:w="0" w:type="auto"/>
            <w:shd w:val="clear" w:color="auto" w:fill="auto"/>
            <w:vAlign w:val="center"/>
          </w:tcPr>
          <w:p w:rsidR="009F77F3" w:rsidRPr="009F77F3" w:rsidRDefault="009F77F3" w:rsidP="009F77F3">
            <w:pPr>
              <w:numPr>
                <w:ilvl w:val="0"/>
                <w:numId w:val="5"/>
              </w:numPr>
              <w:spacing w:beforeLines="1" w:afterLines="1"/>
              <w:rPr>
                <w:rFonts w:ascii="Times" w:hAnsi="Times"/>
                <w:sz w:val="20"/>
                <w:szCs w:val="20"/>
                <w:lang w:val="en-GB"/>
              </w:rPr>
            </w:pPr>
          </w:p>
        </w:tc>
        <w:tc>
          <w:tcPr>
            <w:tcW w:w="0" w:type="auto"/>
            <w:shd w:val="clear" w:color="auto" w:fill="auto"/>
            <w:vAlign w:val="center"/>
          </w:tcPr>
          <w:p w:rsidR="009F77F3" w:rsidRPr="009F77F3" w:rsidRDefault="009F77F3" w:rsidP="009F77F3">
            <w:pPr>
              <w:spacing w:after="0"/>
              <w:rPr>
                <w:rFonts w:ascii="Times" w:hAnsi="Times"/>
                <w:sz w:val="20"/>
                <w:szCs w:val="20"/>
                <w:lang w:val="en-GB"/>
              </w:rPr>
            </w:pPr>
            <w:r w:rsidRPr="009F77F3">
              <w:rPr>
                <w:rFonts w:ascii="Times" w:hAnsi="Times"/>
                <w:sz w:val="20"/>
                <w:szCs w:val="20"/>
                <w:lang w:val="en-GB"/>
              </w:rPr>
              <w:t xml:space="preserve">The information on this website is provided free-of-charge, and you acknowledge that it would be unreasonable to hold us liable in respect of this website and the information on this website. </w:t>
            </w:r>
          </w:p>
        </w:tc>
      </w:tr>
      <w:tr w:rsidR="009F77F3" w:rsidRPr="009F77F3">
        <w:trPr>
          <w:tblCellSpacing w:w="20" w:type="dxa"/>
          <w:jc w:val="center"/>
        </w:trPr>
        <w:tc>
          <w:tcPr>
            <w:tcW w:w="0" w:type="auto"/>
            <w:shd w:val="clear" w:color="auto" w:fill="auto"/>
            <w:vAlign w:val="center"/>
          </w:tcPr>
          <w:p w:rsidR="009F77F3" w:rsidRPr="009F77F3" w:rsidRDefault="009F77F3" w:rsidP="009F77F3">
            <w:pPr>
              <w:numPr>
                <w:ilvl w:val="0"/>
                <w:numId w:val="6"/>
              </w:numPr>
              <w:spacing w:beforeLines="1" w:afterLines="1"/>
              <w:rPr>
                <w:rFonts w:ascii="Times" w:hAnsi="Times"/>
                <w:sz w:val="20"/>
                <w:szCs w:val="20"/>
                <w:lang w:val="en-GB"/>
              </w:rPr>
            </w:pPr>
          </w:p>
        </w:tc>
        <w:tc>
          <w:tcPr>
            <w:tcW w:w="0" w:type="auto"/>
            <w:shd w:val="clear" w:color="auto" w:fill="auto"/>
            <w:vAlign w:val="center"/>
          </w:tcPr>
          <w:p w:rsidR="009F77F3" w:rsidRPr="009F77F3" w:rsidRDefault="009F77F3" w:rsidP="009F77F3">
            <w:pPr>
              <w:spacing w:after="0"/>
              <w:rPr>
                <w:rFonts w:ascii="Times" w:hAnsi="Times"/>
                <w:sz w:val="20"/>
                <w:szCs w:val="20"/>
                <w:lang w:val="en-GB"/>
              </w:rPr>
            </w:pPr>
            <w:r w:rsidRPr="009F77F3">
              <w:rPr>
                <w:rFonts w:ascii="Times" w:hAnsi="Times"/>
                <w:sz w:val="20"/>
                <w:szCs w:val="20"/>
                <w:lang w:val="en-GB"/>
              </w:rPr>
              <w:t xml:space="preserve">Whilst we endeavour to ensure that the information on this website is correct, we do not warrant its completeness or accuracy; nor do we not commit to ensuring that the website remains available or that the material on this website is kept up-to-date. </w:t>
            </w:r>
          </w:p>
        </w:tc>
      </w:tr>
      <w:tr w:rsidR="009F77F3" w:rsidRPr="009F77F3">
        <w:trPr>
          <w:tblCellSpacing w:w="20" w:type="dxa"/>
          <w:jc w:val="center"/>
        </w:trPr>
        <w:tc>
          <w:tcPr>
            <w:tcW w:w="0" w:type="auto"/>
            <w:shd w:val="clear" w:color="auto" w:fill="auto"/>
            <w:vAlign w:val="center"/>
          </w:tcPr>
          <w:p w:rsidR="009F77F3" w:rsidRPr="009F77F3" w:rsidRDefault="009F77F3" w:rsidP="009F77F3">
            <w:pPr>
              <w:numPr>
                <w:ilvl w:val="0"/>
                <w:numId w:val="7"/>
              </w:numPr>
              <w:spacing w:beforeLines="1" w:afterLines="1"/>
              <w:rPr>
                <w:rFonts w:ascii="Times" w:hAnsi="Times"/>
                <w:sz w:val="20"/>
                <w:szCs w:val="20"/>
                <w:lang w:val="en-GB"/>
              </w:rPr>
            </w:pPr>
          </w:p>
        </w:tc>
        <w:tc>
          <w:tcPr>
            <w:tcW w:w="0" w:type="auto"/>
            <w:shd w:val="clear" w:color="auto" w:fill="auto"/>
            <w:vAlign w:val="center"/>
          </w:tcPr>
          <w:p w:rsidR="009F77F3" w:rsidRPr="009F77F3" w:rsidRDefault="009F77F3" w:rsidP="009F77F3">
            <w:pPr>
              <w:spacing w:after="0"/>
              <w:rPr>
                <w:rFonts w:ascii="Times" w:hAnsi="Times"/>
                <w:sz w:val="20"/>
                <w:szCs w:val="20"/>
                <w:lang w:val="en-GB"/>
              </w:rPr>
            </w:pPr>
            <w:r w:rsidRPr="009F77F3">
              <w:rPr>
                <w:rFonts w:ascii="Times" w:hAnsi="Times"/>
                <w:sz w:val="20"/>
                <w:szCs w:val="20"/>
                <w:lang w:val="en-GB"/>
              </w:rPr>
              <w:t xml:space="preserve">Our liability is limited and excluded to the maximum extent permitted under applicable law. We will not be liable for any direct, indirect or consequential loss or damage arising under these terms and conditions or in connection with our website, whether arising in tort, contract, or otherwise - including, without limitation, any loss of profit, contracts, business, goodwill, data, income, revenue or anticipated savings. </w:t>
            </w:r>
          </w:p>
        </w:tc>
      </w:tr>
      <w:tr w:rsidR="009F77F3" w:rsidRPr="009F77F3">
        <w:trPr>
          <w:tblCellSpacing w:w="20" w:type="dxa"/>
          <w:jc w:val="center"/>
        </w:trPr>
        <w:tc>
          <w:tcPr>
            <w:tcW w:w="0" w:type="auto"/>
            <w:shd w:val="clear" w:color="auto" w:fill="auto"/>
            <w:vAlign w:val="center"/>
          </w:tcPr>
          <w:p w:rsidR="009F77F3" w:rsidRPr="009F77F3" w:rsidRDefault="009F77F3" w:rsidP="009F77F3">
            <w:pPr>
              <w:numPr>
                <w:ilvl w:val="0"/>
                <w:numId w:val="8"/>
              </w:numPr>
              <w:spacing w:beforeLines="1" w:afterLines="1"/>
              <w:rPr>
                <w:rFonts w:ascii="Times" w:hAnsi="Times"/>
                <w:sz w:val="20"/>
                <w:szCs w:val="20"/>
                <w:lang w:val="en-GB"/>
              </w:rPr>
            </w:pPr>
          </w:p>
        </w:tc>
        <w:tc>
          <w:tcPr>
            <w:tcW w:w="0" w:type="auto"/>
            <w:shd w:val="clear" w:color="auto" w:fill="auto"/>
            <w:vAlign w:val="center"/>
          </w:tcPr>
          <w:p w:rsidR="009F77F3" w:rsidRPr="009F77F3" w:rsidRDefault="009F77F3" w:rsidP="009F77F3">
            <w:pPr>
              <w:spacing w:after="0"/>
              <w:rPr>
                <w:rFonts w:ascii="Times" w:hAnsi="Times"/>
                <w:sz w:val="20"/>
                <w:szCs w:val="20"/>
                <w:lang w:val="en-GB"/>
              </w:rPr>
            </w:pPr>
            <w:r w:rsidRPr="009F77F3">
              <w:rPr>
                <w:rFonts w:ascii="Times" w:hAnsi="Times"/>
                <w:sz w:val="20"/>
                <w:szCs w:val="20"/>
                <w:lang w:val="en-GB"/>
              </w:rPr>
              <w:t xml:space="preserve">However, nothing in these terms and conditions shall exclude or limit our liability for fraud, for death or personal injury caused by our negligence, or for any other </w:t>
            </w:r>
            <w:proofErr w:type="gramStart"/>
            <w:r w:rsidRPr="009F77F3">
              <w:rPr>
                <w:rFonts w:ascii="Times" w:hAnsi="Times"/>
                <w:sz w:val="20"/>
                <w:szCs w:val="20"/>
                <w:lang w:val="en-GB"/>
              </w:rPr>
              <w:t>liability which</w:t>
            </w:r>
            <w:proofErr w:type="gramEnd"/>
            <w:r w:rsidRPr="009F77F3">
              <w:rPr>
                <w:rFonts w:ascii="Times" w:hAnsi="Times"/>
                <w:sz w:val="20"/>
                <w:szCs w:val="20"/>
                <w:lang w:val="en-GB"/>
              </w:rPr>
              <w:t xml:space="preserve"> cannot be excluded or limited under applicable law. </w:t>
            </w:r>
          </w:p>
        </w:tc>
      </w:tr>
      <w:tr w:rsidR="009F77F3" w:rsidRPr="009F77F3">
        <w:trPr>
          <w:tblCellSpacing w:w="20" w:type="dxa"/>
          <w:jc w:val="center"/>
        </w:trPr>
        <w:tc>
          <w:tcPr>
            <w:tcW w:w="0" w:type="auto"/>
            <w:gridSpan w:val="2"/>
            <w:shd w:val="clear" w:color="auto" w:fill="auto"/>
            <w:vAlign w:val="center"/>
          </w:tcPr>
          <w:p w:rsidR="009F77F3" w:rsidRPr="009F77F3" w:rsidRDefault="009F77F3" w:rsidP="009F77F3">
            <w:pPr>
              <w:spacing w:after="0"/>
              <w:jc w:val="center"/>
              <w:rPr>
                <w:rFonts w:ascii="Times" w:hAnsi="Times"/>
                <w:b/>
                <w:sz w:val="20"/>
                <w:szCs w:val="20"/>
                <w:lang w:val="en-GB"/>
              </w:rPr>
            </w:pPr>
            <w:r w:rsidRPr="009F77F3">
              <w:rPr>
                <w:rFonts w:ascii="Times" w:hAnsi="Times"/>
                <w:b/>
                <w:sz w:val="20"/>
                <w:szCs w:val="20"/>
                <w:lang w:val="en-GB"/>
              </w:rPr>
              <w:t>(5) Restricted access</w:t>
            </w:r>
          </w:p>
        </w:tc>
      </w:tr>
      <w:tr w:rsidR="009F77F3" w:rsidRPr="009F77F3">
        <w:trPr>
          <w:tblCellSpacing w:w="20" w:type="dxa"/>
          <w:jc w:val="center"/>
        </w:trPr>
        <w:tc>
          <w:tcPr>
            <w:tcW w:w="0" w:type="auto"/>
            <w:shd w:val="clear" w:color="auto" w:fill="auto"/>
            <w:vAlign w:val="center"/>
          </w:tcPr>
          <w:p w:rsidR="009F77F3" w:rsidRPr="009F77F3" w:rsidRDefault="009F77F3" w:rsidP="009F77F3">
            <w:pPr>
              <w:numPr>
                <w:ilvl w:val="0"/>
                <w:numId w:val="9"/>
              </w:numPr>
              <w:spacing w:beforeLines="1" w:afterLines="1"/>
              <w:rPr>
                <w:rFonts w:ascii="Times" w:hAnsi="Times"/>
                <w:sz w:val="20"/>
                <w:szCs w:val="20"/>
                <w:lang w:val="en-GB"/>
              </w:rPr>
            </w:pPr>
          </w:p>
        </w:tc>
        <w:tc>
          <w:tcPr>
            <w:tcW w:w="0" w:type="auto"/>
            <w:shd w:val="clear" w:color="auto" w:fill="auto"/>
            <w:vAlign w:val="center"/>
          </w:tcPr>
          <w:p w:rsidR="009F77F3" w:rsidRPr="009F77F3" w:rsidRDefault="009F77F3" w:rsidP="009F77F3">
            <w:pPr>
              <w:spacing w:after="0"/>
              <w:rPr>
                <w:rFonts w:ascii="Times" w:hAnsi="Times"/>
                <w:sz w:val="20"/>
                <w:szCs w:val="20"/>
                <w:lang w:val="en-GB"/>
              </w:rPr>
            </w:pPr>
            <w:r w:rsidRPr="009F77F3">
              <w:rPr>
                <w:rFonts w:ascii="Times" w:hAnsi="Times"/>
                <w:sz w:val="20"/>
                <w:szCs w:val="20"/>
                <w:lang w:val="en-GB"/>
              </w:rPr>
              <w:t xml:space="preserve">Access to certain areas of our website is restricted. We reserve the right to restrict access to other areas of our website, or indeed our whole website, at our discretion. </w:t>
            </w:r>
          </w:p>
        </w:tc>
      </w:tr>
      <w:tr w:rsidR="009F77F3" w:rsidRPr="009F77F3">
        <w:trPr>
          <w:tblCellSpacing w:w="20" w:type="dxa"/>
          <w:jc w:val="center"/>
        </w:trPr>
        <w:tc>
          <w:tcPr>
            <w:tcW w:w="0" w:type="auto"/>
            <w:shd w:val="clear" w:color="auto" w:fill="auto"/>
            <w:vAlign w:val="center"/>
          </w:tcPr>
          <w:p w:rsidR="009F77F3" w:rsidRPr="009F77F3" w:rsidRDefault="009F77F3" w:rsidP="009F77F3">
            <w:pPr>
              <w:numPr>
                <w:ilvl w:val="0"/>
                <w:numId w:val="10"/>
              </w:numPr>
              <w:spacing w:beforeLines="1" w:afterLines="1"/>
              <w:rPr>
                <w:rFonts w:ascii="Times" w:hAnsi="Times"/>
                <w:sz w:val="20"/>
                <w:szCs w:val="20"/>
                <w:lang w:val="en-GB"/>
              </w:rPr>
            </w:pPr>
          </w:p>
        </w:tc>
        <w:tc>
          <w:tcPr>
            <w:tcW w:w="0" w:type="auto"/>
            <w:shd w:val="clear" w:color="auto" w:fill="auto"/>
            <w:vAlign w:val="center"/>
          </w:tcPr>
          <w:p w:rsidR="009F77F3" w:rsidRPr="009F77F3" w:rsidRDefault="009F77F3" w:rsidP="009F77F3">
            <w:pPr>
              <w:spacing w:after="0"/>
              <w:rPr>
                <w:rFonts w:ascii="Times" w:hAnsi="Times"/>
                <w:sz w:val="20"/>
                <w:szCs w:val="20"/>
                <w:lang w:val="en-GB"/>
              </w:rPr>
            </w:pPr>
            <w:r w:rsidRPr="009F77F3">
              <w:rPr>
                <w:rFonts w:ascii="Times" w:hAnsi="Times"/>
                <w:sz w:val="20"/>
                <w:szCs w:val="20"/>
                <w:lang w:val="en-GB"/>
              </w:rPr>
              <w:t xml:space="preserve">If we provide you with a user ID and password to enable you to access restricted areas of our website or other content or services, you must ensure that that user ID and password is kept confidential. You accept responsibility for all activities that occur under your user ID or password. </w:t>
            </w:r>
          </w:p>
        </w:tc>
      </w:tr>
      <w:tr w:rsidR="009F77F3" w:rsidRPr="009F77F3">
        <w:trPr>
          <w:tblCellSpacing w:w="20" w:type="dxa"/>
          <w:jc w:val="center"/>
        </w:trPr>
        <w:tc>
          <w:tcPr>
            <w:tcW w:w="0" w:type="auto"/>
            <w:shd w:val="clear" w:color="auto" w:fill="auto"/>
            <w:vAlign w:val="center"/>
          </w:tcPr>
          <w:p w:rsidR="009F77F3" w:rsidRPr="009F77F3" w:rsidRDefault="009F77F3" w:rsidP="009F77F3">
            <w:pPr>
              <w:numPr>
                <w:ilvl w:val="0"/>
                <w:numId w:val="11"/>
              </w:numPr>
              <w:spacing w:beforeLines="1" w:afterLines="1"/>
              <w:rPr>
                <w:rFonts w:ascii="Times" w:hAnsi="Times"/>
                <w:sz w:val="20"/>
                <w:szCs w:val="20"/>
                <w:lang w:val="en-GB"/>
              </w:rPr>
            </w:pPr>
          </w:p>
        </w:tc>
        <w:tc>
          <w:tcPr>
            <w:tcW w:w="0" w:type="auto"/>
            <w:shd w:val="clear" w:color="auto" w:fill="auto"/>
            <w:vAlign w:val="center"/>
          </w:tcPr>
          <w:p w:rsidR="009F77F3" w:rsidRPr="009F77F3" w:rsidRDefault="009F77F3" w:rsidP="009F77F3">
            <w:pPr>
              <w:spacing w:after="0"/>
              <w:rPr>
                <w:rFonts w:ascii="Times" w:hAnsi="Times"/>
                <w:sz w:val="20"/>
                <w:szCs w:val="20"/>
                <w:lang w:val="en-GB"/>
              </w:rPr>
            </w:pPr>
            <w:r w:rsidRPr="009F77F3">
              <w:rPr>
                <w:rFonts w:ascii="Times" w:hAnsi="Times"/>
                <w:sz w:val="20"/>
                <w:szCs w:val="20"/>
                <w:lang w:val="en-GB"/>
              </w:rPr>
              <w:t xml:space="preserve">We may disable your user ID and password at our sole discretion OR if you breach any of the policies or terms governing your use of our website or any other contractual obligation you owe to us. </w:t>
            </w:r>
          </w:p>
        </w:tc>
      </w:tr>
      <w:tr w:rsidR="009F77F3" w:rsidRPr="009F77F3">
        <w:trPr>
          <w:tblCellSpacing w:w="20" w:type="dxa"/>
          <w:jc w:val="center"/>
        </w:trPr>
        <w:tc>
          <w:tcPr>
            <w:tcW w:w="0" w:type="auto"/>
            <w:gridSpan w:val="2"/>
            <w:shd w:val="clear" w:color="auto" w:fill="auto"/>
            <w:vAlign w:val="center"/>
          </w:tcPr>
          <w:p w:rsidR="009F77F3" w:rsidRPr="009F77F3" w:rsidRDefault="009F77F3" w:rsidP="009F77F3">
            <w:pPr>
              <w:spacing w:after="0"/>
              <w:jc w:val="center"/>
              <w:rPr>
                <w:rFonts w:ascii="Times" w:hAnsi="Times"/>
                <w:b/>
                <w:sz w:val="20"/>
                <w:szCs w:val="20"/>
                <w:lang w:val="en-GB"/>
              </w:rPr>
            </w:pPr>
            <w:r w:rsidRPr="009F77F3">
              <w:rPr>
                <w:rFonts w:ascii="Times" w:hAnsi="Times"/>
                <w:b/>
                <w:sz w:val="20"/>
                <w:szCs w:val="20"/>
                <w:lang w:val="en-GB"/>
              </w:rPr>
              <w:t>(6) Variation</w:t>
            </w:r>
          </w:p>
        </w:tc>
      </w:tr>
      <w:tr w:rsidR="009F77F3" w:rsidRPr="009F77F3">
        <w:trPr>
          <w:tblCellSpacing w:w="20" w:type="dxa"/>
          <w:jc w:val="center"/>
        </w:trPr>
        <w:tc>
          <w:tcPr>
            <w:tcW w:w="0" w:type="auto"/>
            <w:shd w:val="clear" w:color="auto" w:fill="auto"/>
            <w:vAlign w:val="center"/>
          </w:tcPr>
          <w:p w:rsidR="009F77F3" w:rsidRPr="009F77F3" w:rsidRDefault="009F77F3" w:rsidP="009F77F3">
            <w:pPr>
              <w:numPr>
                <w:ilvl w:val="0"/>
                <w:numId w:val="12"/>
              </w:numPr>
              <w:spacing w:beforeLines="1" w:afterLines="1"/>
              <w:rPr>
                <w:rFonts w:ascii="Times" w:hAnsi="Times"/>
                <w:sz w:val="20"/>
                <w:szCs w:val="20"/>
                <w:lang w:val="en-GB"/>
              </w:rPr>
            </w:pPr>
          </w:p>
        </w:tc>
        <w:tc>
          <w:tcPr>
            <w:tcW w:w="0" w:type="auto"/>
            <w:shd w:val="clear" w:color="auto" w:fill="auto"/>
            <w:vAlign w:val="center"/>
          </w:tcPr>
          <w:p w:rsidR="009F77F3" w:rsidRPr="009F77F3" w:rsidRDefault="009F77F3" w:rsidP="009F77F3">
            <w:pPr>
              <w:spacing w:after="0"/>
              <w:rPr>
                <w:rFonts w:ascii="Times" w:hAnsi="Times"/>
                <w:sz w:val="20"/>
                <w:szCs w:val="20"/>
                <w:lang w:val="en-GB"/>
              </w:rPr>
            </w:pPr>
            <w:r w:rsidRPr="009F77F3">
              <w:rPr>
                <w:rFonts w:ascii="Times" w:hAnsi="Times"/>
                <w:sz w:val="20"/>
                <w:szCs w:val="20"/>
                <w:lang w:val="en-GB"/>
              </w:rPr>
              <w:t xml:space="preserve">We may revise these terms and conditions from time-to-time. Please check this page regularly to ensure you are familiar with the current version. </w:t>
            </w:r>
          </w:p>
        </w:tc>
      </w:tr>
      <w:tr w:rsidR="009F77F3" w:rsidRPr="009F77F3">
        <w:trPr>
          <w:tblCellSpacing w:w="20" w:type="dxa"/>
          <w:jc w:val="center"/>
        </w:trPr>
        <w:tc>
          <w:tcPr>
            <w:tcW w:w="0" w:type="auto"/>
            <w:gridSpan w:val="2"/>
            <w:shd w:val="clear" w:color="auto" w:fill="auto"/>
            <w:vAlign w:val="center"/>
          </w:tcPr>
          <w:p w:rsidR="009F77F3" w:rsidRPr="009F77F3" w:rsidRDefault="009F77F3" w:rsidP="009F77F3">
            <w:pPr>
              <w:spacing w:after="0"/>
              <w:jc w:val="center"/>
              <w:rPr>
                <w:rFonts w:ascii="Times" w:hAnsi="Times"/>
                <w:b/>
                <w:sz w:val="20"/>
                <w:szCs w:val="20"/>
                <w:lang w:val="en-GB"/>
              </w:rPr>
            </w:pPr>
            <w:r w:rsidRPr="009F77F3">
              <w:rPr>
                <w:rFonts w:ascii="Times" w:hAnsi="Times"/>
                <w:b/>
                <w:sz w:val="20"/>
                <w:szCs w:val="20"/>
                <w:lang w:val="en-GB"/>
              </w:rPr>
              <w:t>(7) Entire agreement</w:t>
            </w:r>
          </w:p>
        </w:tc>
      </w:tr>
      <w:tr w:rsidR="009F77F3" w:rsidRPr="009F77F3">
        <w:trPr>
          <w:tblCellSpacing w:w="20" w:type="dxa"/>
          <w:jc w:val="center"/>
        </w:trPr>
        <w:tc>
          <w:tcPr>
            <w:tcW w:w="0" w:type="auto"/>
            <w:shd w:val="clear" w:color="auto" w:fill="auto"/>
            <w:vAlign w:val="center"/>
          </w:tcPr>
          <w:p w:rsidR="009F77F3" w:rsidRPr="009F77F3" w:rsidRDefault="009F77F3" w:rsidP="009F77F3">
            <w:pPr>
              <w:numPr>
                <w:ilvl w:val="0"/>
                <w:numId w:val="13"/>
              </w:numPr>
              <w:spacing w:beforeLines="1" w:afterLines="1"/>
              <w:rPr>
                <w:rFonts w:ascii="Times" w:hAnsi="Times"/>
                <w:sz w:val="20"/>
                <w:szCs w:val="20"/>
                <w:lang w:val="en-GB"/>
              </w:rPr>
            </w:pPr>
          </w:p>
        </w:tc>
        <w:tc>
          <w:tcPr>
            <w:tcW w:w="0" w:type="auto"/>
            <w:shd w:val="clear" w:color="auto" w:fill="auto"/>
            <w:vAlign w:val="center"/>
          </w:tcPr>
          <w:p w:rsidR="009F77F3" w:rsidRPr="009F77F3" w:rsidRDefault="009F77F3" w:rsidP="009F77F3">
            <w:pPr>
              <w:spacing w:after="0"/>
              <w:rPr>
                <w:rFonts w:ascii="Times" w:hAnsi="Times"/>
                <w:sz w:val="20"/>
                <w:szCs w:val="20"/>
                <w:lang w:val="en-GB"/>
              </w:rPr>
            </w:pPr>
            <w:r w:rsidRPr="009F77F3">
              <w:rPr>
                <w:rFonts w:ascii="Times" w:hAnsi="Times"/>
                <w:sz w:val="20"/>
                <w:szCs w:val="20"/>
                <w:lang w:val="en-GB"/>
              </w:rPr>
              <w:t xml:space="preserve">These terms and conditions, together with our privacy policy constitute the entire agreement between you and us in relation to your use of our website, and supersede all previous agreements in respect of your use of this website. </w:t>
            </w:r>
          </w:p>
        </w:tc>
      </w:tr>
      <w:tr w:rsidR="009F77F3" w:rsidRPr="009F77F3">
        <w:trPr>
          <w:tblCellSpacing w:w="20" w:type="dxa"/>
          <w:jc w:val="center"/>
        </w:trPr>
        <w:tc>
          <w:tcPr>
            <w:tcW w:w="0" w:type="auto"/>
            <w:gridSpan w:val="2"/>
            <w:shd w:val="clear" w:color="auto" w:fill="auto"/>
            <w:vAlign w:val="center"/>
          </w:tcPr>
          <w:p w:rsidR="009F77F3" w:rsidRPr="009F77F3" w:rsidRDefault="009F77F3" w:rsidP="009F77F3">
            <w:pPr>
              <w:spacing w:after="0"/>
              <w:jc w:val="center"/>
              <w:rPr>
                <w:rFonts w:ascii="Times" w:hAnsi="Times"/>
                <w:b/>
                <w:sz w:val="20"/>
                <w:szCs w:val="20"/>
                <w:lang w:val="en-GB"/>
              </w:rPr>
            </w:pPr>
            <w:r w:rsidRPr="009F77F3">
              <w:rPr>
                <w:rFonts w:ascii="Times" w:hAnsi="Times"/>
                <w:b/>
                <w:sz w:val="20"/>
                <w:szCs w:val="20"/>
                <w:lang w:val="en-GB"/>
              </w:rPr>
              <w:t>(8) Law and jurisdiction</w:t>
            </w:r>
          </w:p>
        </w:tc>
      </w:tr>
      <w:tr w:rsidR="009F77F3" w:rsidRPr="009F77F3">
        <w:trPr>
          <w:tblCellSpacing w:w="20" w:type="dxa"/>
          <w:jc w:val="center"/>
        </w:trPr>
        <w:tc>
          <w:tcPr>
            <w:tcW w:w="0" w:type="auto"/>
            <w:shd w:val="clear" w:color="auto" w:fill="auto"/>
            <w:vAlign w:val="center"/>
          </w:tcPr>
          <w:p w:rsidR="009F77F3" w:rsidRPr="009F77F3" w:rsidRDefault="009F77F3" w:rsidP="009F77F3">
            <w:pPr>
              <w:numPr>
                <w:ilvl w:val="0"/>
                <w:numId w:val="14"/>
              </w:numPr>
              <w:spacing w:beforeLines="1" w:afterLines="1"/>
              <w:rPr>
                <w:rFonts w:ascii="Times" w:hAnsi="Times"/>
                <w:sz w:val="20"/>
                <w:szCs w:val="20"/>
                <w:lang w:val="en-GB"/>
              </w:rPr>
            </w:pPr>
          </w:p>
        </w:tc>
        <w:tc>
          <w:tcPr>
            <w:tcW w:w="0" w:type="auto"/>
            <w:shd w:val="clear" w:color="auto" w:fill="auto"/>
            <w:vAlign w:val="center"/>
          </w:tcPr>
          <w:p w:rsidR="009F77F3" w:rsidRPr="009F77F3" w:rsidRDefault="009F77F3" w:rsidP="009F77F3">
            <w:pPr>
              <w:spacing w:after="0"/>
              <w:rPr>
                <w:rFonts w:ascii="Times" w:hAnsi="Times"/>
                <w:sz w:val="20"/>
                <w:szCs w:val="20"/>
                <w:lang w:val="en-GB"/>
              </w:rPr>
            </w:pPr>
            <w:r w:rsidRPr="009F77F3">
              <w:rPr>
                <w:rFonts w:ascii="Times" w:hAnsi="Times"/>
                <w:sz w:val="20"/>
                <w:szCs w:val="20"/>
                <w:lang w:val="en-GB"/>
              </w:rPr>
              <w:t xml:space="preserve">This notice will be governed by and construed in accordance with English law, and any disputes relating to this notice shall be subject to the exclusive jurisdiction of the courts of England. </w:t>
            </w:r>
          </w:p>
        </w:tc>
      </w:tr>
      <w:tr w:rsidR="009F77F3" w:rsidRPr="009F77F3">
        <w:trPr>
          <w:tblCellSpacing w:w="20" w:type="dxa"/>
          <w:jc w:val="center"/>
        </w:trPr>
        <w:tc>
          <w:tcPr>
            <w:tcW w:w="0" w:type="auto"/>
            <w:gridSpan w:val="2"/>
            <w:shd w:val="clear" w:color="auto" w:fill="auto"/>
            <w:vAlign w:val="center"/>
          </w:tcPr>
          <w:p w:rsidR="009F77F3" w:rsidRPr="009F77F3" w:rsidRDefault="009F77F3" w:rsidP="009F77F3">
            <w:pPr>
              <w:spacing w:after="0"/>
              <w:jc w:val="center"/>
              <w:rPr>
                <w:rFonts w:ascii="Times" w:hAnsi="Times"/>
                <w:b/>
                <w:sz w:val="20"/>
                <w:szCs w:val="20"/>
                <w:lang w:val="en-GB"/>
              </w:rPr>
            </w:pPr>
            <w:r w:rsidRPr="009F77F3">
              <w:rPr>
                <w:rFonts w:ascii="Times" w:hAnsi="Times"/>
                <w:b/>
                <w:sz w:val="20"/>
                <w:szCs w:val="20"/>
                <w:lang w:val="en-GB"/>
              </w:rPr>
              <w:t>(9) Our contact details</w:t>
            </w:r>
          </w:p>
        </w:tc>
      </w:tr>
      <w:tr w:rsidR="009F77F3" w:rsidRPr="009F77F3">
        <w:trPr>
          <w:tblCellSpacing w:w="20" w:type="dxa"/>
          <w:jc w:val="center"/>
        </w:trPr>
        <w:tc>
          <w:tcPr>
            <w:tcW w:w="0" w:type="auto"/>
            <w:shd w:val="clear" w:color="auto" w:fill="auto"/>
            <w:vAlign w:val="center"/>
          </w:tcPr>
          <w:p w:rsidR="009F77F3" w:rsidRPr="009F77F3" w:rsidRDefault="009F77F3" w:rsidP="009F77F3">
            <w:pPr>
              <w:numPr>
                <w:ilvl w:val="0"/>
                <w:numId w:val="15"/>
              </w:numPr>
              <w:spacing w:beforeLines="1" w:afterLines="1"/>
              <w:rPr>
                <w:rFonts w:ascii="Times" w:hAnsi="Times"/>
                <w:sz w:val="20"/>
                <w:szCs w:val="20"/>
                <w:lang w:val="en-GB"/>
              </w:rPr>
            </w:pPr>
          </w:p>
        </w:tc>
        <w:tc>
          <w:tcPr>
            <w:tcW w:w="0" w:type="auto"/>
            <w:shd w:val="clear" w:color="auto" w:fill="auto"/>
            <w:vAlign w:val="center"/>
          </w:tcPr>
          <w:p w:rsidR="009F77F3" w:rsidRPr="009F77F3" w:rsidRDefault="009F77F3" w:rsidP="009F77F3">
            <w:pPr>
              <w:spacing w:after="0"/>
              <w:rPr>
                <w:rFonts w:ascii="Times" w:hAnsi="Times"/>
                <w:sz w:val="20"/>
                <w:szCs w:val="20"/>
                <w:lang w:val="en-GB"/>
              </w:rPr>
            </w:pPr>
            <w:r w:rsidRPr="009F77F3">
              <w:rPr>
                <w:rFonts w:ascii="Times" w:hAnsi="Times"/>
                <w:sz w:val="20"/>
                <w:szCs w:val="20"/>
                <w:lang w:val="en-GB"/>
              </w:rPr>
              <w:t xml:space="preserve">The full name of our company is Buckley Bits and our address is Buckley Bits, Unit 26, JBJ Business Park, Northampton Road, Northampton, Northamptonshire, </w:t>
            </w:r>
            <w:proofErr w:type="gramStart"/>
            <w:r w:rsidRPr="009F77F3">
              <w:rPr>
                <w:rFonts w:ascii="Times" w:hAnsi="Times"/>
                <w:sz w:val="20"/>
                <w:szCs w:val="20"/>
                <w:lang w:val="en-GB"/>
              </w:rPr>
              <w:t>NN7</w:t>
            </w:r>
            <w:proofErr w:type="gramEnd"/>
            <w:r w:rsidRPr="009F77F3">
              <w:rPr>
                <w:rFonts w:ascii="Times" w:hAnsi="Times"/>
                <w:sz w:val="20"/>
                <w:szCs w:val="20"/>
                <w:lang w:val="en-GB"/>
              </w:rPr>
              <w:t xml:space="preserve"> 3DW. </w:t>
            </w:r>
          </w:p>
        </w:tc>
      </w:tr>
      <w:tr w:rsidR="009F77F3" w:rsidRPr="009F77F3">
        <w:trPr>
          <w:tblCellSpacing w:w="20" w:type="dxa"/>
          <w:jc w:val="center"/>
        </w:trPr>
        <w:tc>
          <w:tcPr>
            <w:tcW w:w="0" w:type="auto"/>
            <w:shd w:val="clear" w:color="auto" w:fill="auto"/>
            <w:vAlign w:val="center"/>
          </w:tcPr>
          <w:p w:rsidR="009F77F3" w:rsidRPr="009F77F3" w:rsidRDefault="009F77F3" w:rsidP="009F77F3">
            <w:pPr>
              <w:numPr>
                <w:ilvl w:val="0"/>
                <w:numId w:val="16"/>
              </w:numPr>
              <w:spacing w:beforeLines="1" w:afterLines="1"/>
              <w:rPr>
                <w:rFonts w:ascii="Times" w:hAnsi="Times"/>
                <w:sz w:val="20"/>
                <w:szCs w:val="20"/>
                <w:lang w:val="en-GB"/>
              </w:rPr>
            </w:pPr>
          </w:p>
        </w:tc>
        <w:tc>
          <w:tcPr>
            <w:tcW w:w="0" w:type="auto"/>
            <w:shd w:val="clear" w:color="auto" w:fill="auto"/>
            <w:vAlign w:val="center"/>
          </w:tcPr>
          <w:p w:rsidR="009F77F3" w:rsidRPr="009F77F3" w:rsidRDefault="009F77F3" w:rsidP="009F77F3">
            <w:pPr>
              <w:spacing w:after="0"/>
              <w:rPr>
                <w:rFonts w:ascii="Times" w:hAnsi="Times"/>
                <w:sz w:val="20"/>
                <w:szCs w:val="20"/>
                <w:lang w:val="en-GB"/>
              </w:rPr>
            </w:pPr>
            <w:r w:rsidRPr="009F77F3">
              <w:rPr>
                <w:rFonts w:ascii="Times" w:hAnsi="Times"/>
                <w:sz w:val="20"/>
                <w:szCs w:val="20"/>
                <w:lang w:val="en-GB"/>
              </w:rPr>
              <w:t xml:space="preserve">You can contact us by email to sales@buckleybits.co.uk. </w:t>
            </w:r>
          </w:p>
        </w:tc>
      </w:tr>
    </w:tbl>
    <w:p w:rsidR="009F77F3" w:rsidRDefault="009F77F3"/>
    <w:sectPr w:rsidR="009F77F3" w:rsidSect="009F77F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211C55"/>
    <w:multiLevelType w:val="multilevel"/>
    <w:tmpl w:val="19A2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A4A9D"/>
    <w:multiLevelType w:val="multilevel"/>
    <w:tmpl w:val="494A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E4605"/>
    <w:multiLevelType w:val="multilevel"/>
    <w:tmpl w:val="D1DE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B7D5F"/>
    <w:multiLevelType w:val="multilevel"/>
    <w:tmpl w:val="FDA8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895867"/>
    <w:multiLevelType w:val="multilevel"/>
    <w:tmpl w:val="83AC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D00E06"/>
    <w:multiLevelType w:val="multilevel"/>
    <w:tmpl w:val="5242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2E710E"/>
    <w:multiLevelType w:val="multilevel"/>
    <w:tmpl w:val="CEE8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CD2600"/>
    <w:multiLevelType w:val="multilevel"/>
    <w:tmpl w:val="EED4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A66D84"/>
    <w:multiLevelType w:val="multilevel"/>
    <w:tmpl w:val="6F76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327C1C"/>
    <w:multiLevelType w:val="multilevel"/>
    <w:tmpl w:val="14F6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7F22BF"/>
    <w:multiLevelType w:val="multilevel"/>
    <w:tmpl w:val="D308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F02EE0"/>
    <w:multiLevelType w:val="multilevel"/>
    <w:tmpl w:val="10BE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195137"/>
    <w:multiLevelType w:val="multilevel"/>
    <w:tmpl w:val="BF36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E82588"/>
    <w:multiLevelType w:val="multilevel"/>
    <w:tmpl w:val="06E0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B96CA1"/>
    <w:multiLevelType w:val="multilevel"/>
    <w:tmpl w:val="3C64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7F56A1"/>
    <w:multiLevelType w:val="multilevel"/>
    <w:tmpl w:val="6C06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4"/>
  </w:num>
  <w:num w:numId="4">
    <w:abstractNumId w:val="15"/>
  </w:num>
  <w:num w:numId="5">
    <w:abstractNumId w:val="9"/>
  </w:num>
  <w:num w:numId="6">
    <w:abstractNumId w:val="13"/>
  </w:num>
  <w:num w:numId="7">
    <w:abstractNumId w:val="7"/>
  </w:num>
  <w:num w:numId="8">
    <w:abstractNumId w:val="11"/>
  </w:num>
  <w:num w:numId="9">
    <w:abstractNumId w:val="6"/>
  </w:num>
  <w:num w:numId="10">
    <w:abstractNumId w:val="8"/>
  </w:num>
  <w:num w:numId="11">
    <w:abstractNumId w:val="5"/>
  </w:num>
  <w:num w:numId="12">
    <w:abstractNumId w:val="3"/>
  </w:num>
  <w:num w:numId="13">
    <w:abstractNumId w:val="1"/>
  </w:num>
  <w:num w:numId="14">
    <w:abstractNumId w:val="12"/>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F77F3"/>
    <w:rsid w:val="009F77F3"/>
    <w:rsid w:val="00A343E9"/>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28A"/>
  </w:style>
  <w:style w:type="paragraph" w:styleId="Heading1">
    <w:name w:val="heading 1"/>
    <w:basedOn w:val="Normal"/>
    <w:link w:val="Heading1Char"/>
    <w:uiPriority w:val="9"/>
    <w:rsid w:val="009F77F3"/>
    <w:pPr>
      <w:spacing w:beforeLines="1" w:afterLines="1"/>
      <w:outlineLvl w:val="0"/>
    </w:pPr>
    <w:rPr>
      <w:rFonts w:ascii="Times" w:hAnsi="Times"/>
      <w:b/>
      <w:kern w:val="36"/>
      <w:sz w:val="48"/>
      <w:szCs w:val="20"/>
      <w:lang w:val="en-GB"/>
    </w:rPr>
  </w:style>
  <w:style w:type="paragraph" w:styleId="Heading2">
    <w:name w:val="heading 2"/>
    <w:basedOn w:val="Normal"/>
    <w:link w:val="Heading2Char"/>
    <w:uiPriority w:val="9"/>
    <w:rsid w:val="009F77F3"/>
    <w:pPr>
      <w:spacing w:beforeLines="1" w:afterLines="1"/>
      <w:outlineLvl w:val="1"/>
    </w:pPr>
    <w:rPr>
      <w:rFonts w:ascii="Times" w:hAnsi="Times"/>
      <w:b/>
      <w:sz w:val="36"/>
      <w:szCs w:val="20"/>
      <w:lang w:val="en-GB"/>
    </w:rPr>
  </w:style>
  <w:style w:type="paragraph" w:styleId="Heading3">
    <w:name w:val="heading 3"/>
    <w:basedOn w:val="Normal"/>
    <w:link w:val="Heading3Char"/>
    <w:uiPriority w:val="9"/>
    <w:rsid w:val="009F77F3"/>
    <w:pPr>
      <w:spacing w:beforeLines="1" w:afterLines="1"/>
      <w:outlineLvl w:val="2"/>
    </w:pPr>
    <w:rPr>
      <w:rFonts w:ascii="Times" w:hAnsi="Times"/>
      <w:b/>
      <w:sz w:val="27"/>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F77F3"/>
    <w:rPr>
      <w:rFonts w:ascii="Times" w:hAnsi="Times"/>
      <w:b/>
      <w:kern w:val="36"/>
      <w:sz w:val="48"/>
      <w:szCs w:val="20"/>
      <w:lang w:val="en-GB"/>
    </w:rPr>
  </w:style>
  <w:style w:type="character" w:customStyle="1" w:styleId="Heading2Char">
    <w:name w:val="Heading 2 Char"/>
    <w:basedOn w:val="DefaultParagraphFont"/>
    <w:link w:val="Heading2"/>
    <w:uiPriority w:val="9"/>
    <w:rsid w:val="009F77F3"/>
    <w:rPr>
      <w:rFonts w:ascii="Times" w:hAnsi="Times"/>
      <w:b/>
      <w:sz w:val="36"/>
      <w:szCs w:val="20"/>
      <w:lang w:val="en-GB"/>
    </w:rPr>
  </w:style>
  <w:style w:type="character" w:customStyle="1" w:styleId="Heading3Char">
    <w:name w:val="Heading 3 Char"/>
    <w:basedOn w:val="DefaultParagraphFont"/>
    <w:link w:val="Heading3"/>
    <w:uiPriority w:val="9"/>
    <w:rsid w:val="009F77F3"/>
    <w:rPr>
      <w:rFonts w:ascii="Times" w:hAnsi="Times"/>
      <w:b/>
      <w:sz w:val="27"/>
      <w:szCs w:val="20"/>
      <w:lang w:val="en-GB"/>
    </w:rPr>
  </w:style>
  <w:style w:type="character" w:customStyle="1" w:styleId="var">
    <w:name w:val="var"/>
    <w:basedOn w:val="DefaultParagraphFont"/>
    <w:rsid w:val="009F77F3"/>
  </w:style>
</w:styles>
</file>

<file path=word/webSettings.xml><?xml version="1.0" encoding="utf-8"?>
<w:webSettings xmlns:r="http://schemas.openxmlformats.org/officeDocument/2006/relationships" xmlns:w="http://schemas.openxmlformats.org/wordprocessingml/2006/main">
  <w:divs>
    <w:div w:id="20506424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549</Words>
  <Characters>3134</Characters>
  <Application>Microsoft Word 12.0.0</Application>
  <DocSecurity>0</DocSecurity>
  <Lines>26</Lines>
  <Paragraphs>6</Paragraphs>
  <ScaleCrop>false</ScaleCrop>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sessions sessions</dc:creator>
  <cp:keywords/>
  <cp:lastModifiedBy>sessions sessions</cp:lastModifiedBy>
  <cp:revision>1</cp:revision>
  <cp:lastPrinted>2010-02-27T22:28:00Z</cp:lastPrinted>
  <dcterms:created xsi:type="dcterms:W3CDTF">2010-02-27T22:26:00Z</dcterms:created>
  <dcterms:modified xsi:type="dcterms:W3CDTF">2010-02-28T02:46:00Z</dcterms:modified>
</cp:coreProperties>
</file>